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A086" w14:textId="77777777" w:rsidR="000F1C6F" w:rsidRDefault="000F1C6F" w:rsidP="000F1C6F">
      <w:pPr>
        <w:jc w:val="center"/>
        <w:rPr>
          <w:rFonts w:asciiTheme="majorBidi" w:hAnsiTheme="majorBidi" w:cstheme="majorBidi"/>
          <w:b/>
          <w:bCs/>
          <w:color w:val="FF0000"/>
        </w:rPr>
      </w:pPr>
      <w:r w:rsidRPr="008A0798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6DA7878" wp14:editId="2EF97058">
            <wp:simplePos x="0" y="0"/>
            <wp:positionH relativeFrom="margin">
              <wp:posOffset>-775335</wp:posOffset>
            </wp:positionH>
            <wp:positionV relativeFrom="paragraph">
              <wp:posOffset>549958</wp:posOffset>
            </wp:positionV>
            <wp:extent cx="685800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1540" y="20851"/>
                <wp:lineTo x="21540" y="0"/>
                <wp:lineTo x="0" y="0"/>
              </wp:wrapPolygon>
            </wp:wrapThrough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07F" w:rsidRPr="006C507F">
        <w:rPr>
          <w:rFonts w:asciiTheme="majorBidi" w:hAnsiTheme="majorBidi" w:cstheme="majorBidi"/>
          <w:b/>
          <w:bCs/>
          <w:color w:val="FF0000"/>
        </w:rPr>
        <w:t>Khutba 1</w:t>
      </w:r>
    </w:p>
    <w:p w14:paraId="255E5C1B" w14:textId="717B09D6" w:rsidR="000F1C6F" w:rsidRPr="000F1C6F" w:rsidRDefault="000F1C6F" w:rsidP="000F1C6F">
      <w:pPr>
        <w:jc w:val="both"/>
        <w:rPr>
          <w:rFonts w:ascii="hafs-quran-font" w:hAnsi="hafs-quran-font" w:hint="eastAsia"/>
          <w:color w:val="484848"/>
          <w:sz w:val="32"/>
          <w:szCs w:val="32"/>
          <w:bdr w:val="none" w:sz="0" w:space="0" w:color="auto" w:frame="1"/>
        </w:rPr>
      </w:pPr>
      <w:r w:rsidRPr="000F1C6F">
        <w:rPr>
          <w:rFonts w:ascii="hafs-quran-font" w:hAnsi="hafs-quran-font" w:cs="Times New Roman"/>
          <w:color w:val="484848"/>
          <w:sz w:val="32"/>
          <w:szCs w:val="32"/>
          <w:bdr w:val="none" w:sz="0" w:space="0" w:color="auto" w:frame="1"/>
          <w:rtl/>
        </w:rPr>
        <w:t>يَا أَيُّهَا الّذِينَ آمَنُوا اتَّقُوا اللَّهَ حَقَّ تُقَاتِهِ وَلَا تَمُوتُنَّ إِلَّا وَأَنْتُمْ مُسْلِمُونَ – آل عمران:102</w:t>
      </w:r>
      <w:r w:rsidRPr="000F1C6F">
        <w:rPr>
          <w:rFonts w:ascii="hafs-quran-font" w:hAnsi="hafs-quran-font"/>
          <w:color w:val="484848"/>
          <w:sz w:val="32"/>
          <w:szCs w:val="32"/>
          <w:bdr w:val="none" w:sz="0" w:space="0" w:color="auto" w:frame="1"/>
        </w:rPr>
        <w:t> </w:t>
      </w:r>
    </w:p>
    <w:p w14:paraId="2E950B2D" w14:textId="41E5BBB1" w:rsidR="000F1C6F" w:rsidRPr="000F1C6F" w:rsidRDefault="000F1C6F" w:rsidP="000F1C6F">
      <w:pPr>
        <w:jc w:val="both"/>
        <w:rPr>
          <w:rFonts w:asciiTheme="majorBidi" w:hAnsiTheme="majorBidi" w:cstheme="majorBidi"/>
          <w:color w:val="484848"/>
          <w:sz w:val="23"/>
          <w:szCs w:val="23"/>
        </w:rPr>
      </w:pPr>
      <w:r>
        <w:rPr>
          <w:rFonts w:ascii="Lato" w:hAnsi="Lato"/>
          <w:color w:val="484848"/>
          <w:sz w:val="23"/>
          <w:szCs w:val="23"/>
        </w:rPr>
        <w:t> </w:t>
      </w:r>
      <w:r w:rsidRPr="000F1C6F">
        <w:rPr>
          <w:rStyle w:val="Strong"/>
          <w:rFonts w:asciiTheme="majorBidi" w:hAnsiTheme="majorBidi" w:cstheme="majorBidi"/>
          <w:color w:val="484848"/>
          <w:sz w:val="18"/>
          <w:szCs w:val="18"/>
          <w:bdr w:val="none" w:sz="0" w:space="0" w:color="auto" w:frame="1"/>
        </w:rPr>
        <w:t>O you who believe! Fear Allah as He should be feared and die not except in a state of Islam.</w:t>
      </w:r>
    </w:p>
    <w:p w14:paraId="1D952E16" w14:textId="2E89A779" w:rsidR="006C507F" w:rsidRPr="006C507F" w:rsidRDefault="006C507F" w:rsidP="000F1C6F">
      <w:pPr>
        <w:jc w:val="center"/>
        <w:rPr>
          <w:rFonts w:asciiTheme="majorBidi" w:hAnsiTheme="majorBidi" w:cstheme="majorBidi"/>
          <w:b/>
          <w:bCs/>
        </w:rPr>
      </w:pPr>
      <w:r w:rsidRPr="006C507F">
        <w:rPr>
          <w:rFonts w:asciiTheme="majorBidi" w:hAnsiTheme="majorBidi" w:cstheme="majorBidi"/>
          <w:b/>
          <w:bCs/>
        </w:rPr>
        <w:t>Qur'anic Verse on Halal Food:</w:t>
      </w:r>
    </w:p>
    <w:p w14:paraId="02970376" w14:textId="3217DE08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 xml:space="preserve">Surah Al-Baqarah (2:168):  </w:t>
      </w:r>
    </w:p>
    <w:p w14:paraId="3CF619EF" w14:textId="759E9812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 xml:space="preserve">"O mankind, eat from whatever is on earth [that is] lawful and good (halal and </w:t>
      </w:r>
      <w:r w:rsidR="008A63D2" w:rsidRPr="006C507F">
        <w:rPr>
          <w:rFonts w:asciiTheme="majorBidi" w:hAnsiTheme="majorBidi" w:cstheme="majorBidi"/>
        </w:rPr>
        <w:t>Tayyib</w:t>
      </w:r>
      <w:r w:rsidRPr="006C507F">
        <w:rPr>
          <w:rFonts w:asciiTheme="majorBidi" w:hAnsiTheme="majorBidi" w:cstheme="majorBidi"/>
        </w:rPr>
        <w:t>) and do not follow the footsteps of Satan. Indeed, he is to you a clear enemy."</w:t>
      </w:r>
    </w:p>
    <w:p w14:paraId="3B336F28" w14:textId="4F6353B3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>This verse emphasizes the obligation of consuming lawful (halal) and pure (</w:t>
      </w:r>
      <w:r w:rsidR="008A63D2" w:rsidRPr="006C507F">
        <w:rPr>
          <w:rFonts w:asciiTheme="majorBidi" w:hAnsiTheme="majorBidi" w:cstheme="majorBidi"/>
        </w:rPr>
        <w:t>Tayyib</w:t>
      </w:r>
      <w:r w:rsidRPr="006C507F">
        <w:rPr>
          <w:rFonts w:asciiTheme="majorBidi" w:hAnsiTheme="majorBidi" w:cstheme="majorBidi"/>
        </w:rPr>
        <w:t>) food, while avoiding anything that is forbidden or harmful. It serves as guidance to avoid what is unlawful, as doing so leads one away from righteousness.</w:t>
      </w:r>
    </w:p>
    <w:p w14:paraId="00E8BDBE" w14:textId="5F36ABB6" w:rsidR="006C507F" w:rsidRPr="006C507F" w:rsidRDefault="006C507F" w:rsidP="000F1C6F">
      <w:pPr>
        <w:jc w:val="center"/>
        <w:rPr>
          <w:rFonts w:asciiTheme="majorBidi" w:hAnsiTheme="majorBidi" w:cstheme="majorBidi"/>
          <w:b/>
          <w:bCs/>
        </w:rPr>
      </w:pPr>
      <w:r w:rsidRPr="006C507F">
        <w:rPr>
          <w:rFonts w:asciiTheme="majorBidi" w:hAnsiTheme="majorBidi" w:cstheme="majorBidi"/>
          <w:b/>
          <w:bCs/>
        </w:rPr>
        <w:t>Hadith on Halal Food:</w:t>
      </w:r>
    </w:p>
    <w:p w14:paraId="7BC3CB75" w14:textId="77777777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 xml:space="preserve">The Prophet Muhammad (PBUH) said:  </w:t>
      </w:r>
    </w:p>
    <w:p w14:paraId="7976BEBB" w14:textId="4DB32E69" w:rsid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>"That flesh which has grown out of unlawful earnings (haram)</w:t>
      </w:r>
      <w:r w:rsidR="008A63D2">
        <w:rPr>
          <w:rFonts w:asciiTheme="majorBidi" w:hAnsiTheme="majorBidi" w:cstheme="majorBidi"/>
        </w:rPr>
        <w:t>/ haram sources of food</w:t>
      </w:r>
      <w:r w:rsidRPr="006C507F">
        <w:rPr>
          <w:rFonts w:asciiTheme="majorBidi" w:hAnsiTheme="majorBidi" w:cstheme="majorBidi"/>
        </w:rPr>
        <w:t xml:space="preserve">, the </w:t>
      </w:r>
      <w:r w:rsidR="008A63D2">
        <w:rPr>
          <w:rFonts w:asciiTheme="majorBidi" w:hAnsiTheme="majorBidi" w:cstheme="majorBidi"/>
        </w:rPr>
        <w:t>Hellfire</w:t>
      </w:r>
      <w:r w:rsidRPr="006C507F">
        <w:rPr>
          <w:rFonts w:asciiTheme="majorBidi" w:hAnsiTheme="majorBidi" w:cstheme="majorBidi"/>
        </w:rPr>
        <w:t xml:space="preserve"> is more deserving of it." </w:t>
      </w:r>
    </w:p>
    <w:p w14:paraId="00151804" w14:textId="5B801713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>(Narrated by At-Tirmidhi 614, Ahmad 14192)_</w:t>
      </w:r>
    </w:p>
    <w:p w14:paraId="75D3D644" w14:textId="31DB4D20" w:rsidR="006C507F" w:rsidRP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 xml:space="preserve">This hadith highlights the importance of ensuring that one's food and </w:t>
      </w:r>
      <w:r w:rsidR="008A63D2">
        <w:rPr>
          <w:rFonts w:asciiTheme="majorBidi" w:hAnsiTheme="majorBidi" w:cstheme="majorBidi"/>
        </w:rPr>
        <w:t>income</w:t>
      </w:r>
      <w:r w:rsidRPr="006C507F">
        <w:rPr>
          <w:rFonts w:asciiTheme="majorBidi" w:hAnsiTheme="majorBidi" w:cstheme="majorBidi"/>
        </w:rPr>
        <w:t xml:space="preserve"> come from lawful (halal) sources. Consuming haram food can lead to punishment in the Hereafter, as the flesh grown from such sources is unworthy and subject to Hellfire.</w:t>
      </w:r>
    </w:p>
    <w:p w14:paraId="4B9DD11D" w14:textId="01A7705A" w:rsidR="006C507F" w:rsidRDefault="006C507F" w:rsidP="006C507F">
      <w:pPr>
        <w:jc w:val="both"/>
        <w:rPr>
          <w:rFonts w:asciiTheme="majorBidi" w:hAnsiTheme="majorBidi" w:cstheme="majorBidi"/>
        </w:rPr>
      </w:pPr>
      <w:r w:rsidRPr="006C507F">
        <w:rPr>
          <w:rFonts w:asciiTheme="majorBidi" w:hAnsiTheme="majorBidi" w:cstheme="majorBidi"/>
        </w:rPr>
        <w:t>These references underline the necessity and obligation of adhering to halal consumption and the potential spiritual consequences for disregarding this guidance.</w:t>
      </w:r>
    </w:p>
    <w:p w14:paraId="03A81CFA" w14:textId="77777777" w:rsidR="00A536F4" w:rsidRDefault="008A63D2" w:rsidP="00A536F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Sha Allah, if Allah allows me, I will try to explain the processing of halal food and the importance of halal rizk in Islam, in another day.</w:t>
      </w:r>
    </w:p>
    <w:p w14:paraId="3910CF14" w14:textId="55436628" w:rsidR="00A536F4" w:rsidRPr="008A0798" w:rsidRDefault="00EA5A13" w:rsidP="00A536F4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DB35B8F" wp14:editId="0AEC1FCF">
            <wp:simplePos x="0" y="0"/>
            <wp:positionH relativeFrom="margin">
              <wp:posOffset>264622</wp:posOffset>
            </wp:positionH>
            <wp:positionV relativeFrom="paragraph">
              <wp:posOffset>3057929</wp:posOffset>
            </wp:positionV>
            <wp:extent cx="5866130" cy="608965"/>
            <wp:effectExtent l="0" t="0" r="1270" b="635"/>
            <wp:wrapTopAndBottom/>
            <wp:docPr id="446588800" name="Picture 44658880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3D2">
        <w:rPr>
          <w:rFonts w:asciiTheme="majorBidi" w:hAnsiTheme="majorBidi" w:cstheme="majorBidi"/>
        </w:rPr>
        <w:t xml:space="preserve"> </w:t>
      </w:r>
      <w:r w:rsidR="00A536F4" w:rsidRPr="008A0798">
        <w:rPr>
          <w:b/>
          <w:bCs/>
          <w:sz w:val="28"/>
          <w:szCs w:val="28"/>
        </w:rPr>
        <w:t>Second Khutbah</w:t>
      </w:r>
    </w:p>
    <w:p w14:paraId="465C362F" w14:textId="15B2E446" w:rsidR="002D7DC5" w:rsidRPr="002D7DC5" w:rsidRDefault="00EA5A13" w:rsidP="00502801">
      <w:pPr>
        <w:rPr>
          <w:rFonts w:asciiTheme="majorBidi" w:hAnsiTheme="majorBidi" w:cstheme="majorBidi"/>
        </w:rPr>
      </w:pPr>
      <w:r w:rsidRPr="00D81DB4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59D5E3A" wp14:editId="618FCD34">
            <wp:simplePos x="0" y="0"/>
            <wp:positionH relativeFrom="margin">
              <wp:posOffset>-523009</wp:posOffset>
            </wp:positionH>
            <wp:positionV relativeFrom="paragraph">
              <wp:posOffset>3352569</wp:posOffset>
            </wp:positionV>
            <wp:extent cx="6858000" cy="503555"/>
            <wp:effectExtent l="0" t="0" r="0" b="0"/>
            <wp:wrapThrough wrapText="bothSides">
              <wp:wrapPolygon edited="0">
                <wp:start x="0" y="0"/>
                <wp:lineTo x="0" y="20429"/>
                <wp:lineTo x="21540" y="20429"/>
                <wp:lineTo x="2154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801" w:rsidRPr="00D81D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72C700" wp14:editId="57F04177">
            <wp:simplePos x="0" y="0"/>
            <wp:positionH relativeFrom="margin">
              <wp:posOffset>1489075</wp:posOffset>
            </wp:positionH>
            <wp:positionV relativeFrom="paragraph">
              <wp:posOffset>1729220</wp:posOffset>
            </wp:positionV>
            <wp:extent cx="4759325" cy="616585"/>
            <wp:effectExtent l="0" t="0" r="3175" b="0"/>
            <wp:wrapTopAndBottom/>
            <wp:docPr id="11" name="Picture 11" descr="Schematic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chematic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6F4">
        <w:rPr>
          <w:noProof/>
        </w:rPr>
        <w:drawing>
          <wp:anchor distT="0" distB="0" distL="114300" distR="114300" simplePos="0" relativeHeight="251664384" behindDoc="0" locked="0" layoutInCell="1" allowOverlap="1" wp14:anchorId="66A90E1B" wp14:editId="481B3C24">
            <wp:simplePos x="0" y="0"/>
            <wp:positionH relativeFrom="column">
              <wp:posOffset>103505</wp:posOffset>
            </wp:positionH>
            <wp:positionV relativeFrom="paragraph">
              <wp:posOffset>189865</wp:posOffset>
            </wp:positionV>
            <wp:extent cx="6963410" cy="628650"/>
            <wp:effectExtent l="0" t="0" r="8890" b="0"/>
            <wp:wrapThrough wrapText="bothSides">
              <wp:wrapPolygon edited="0">
                <wp:start x="0" y="0"/>
                <wp:lineTo x="0" y="20945"/>
                <wp:lineTo x="21568" y="20945"/>
                <wp:lineTo x="2156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4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6F4">
        <w:rPr>
          <w:noProof/>
        </w:rPr>
        <w:drawing>
          <wp:anchor distT="0" distB="0" distL="114300" distR="114300" simplePos="0" relativeHeight="251663360" behindDoc="0" locked="0" layoutInCell="1" allowOverlap="1" wp14:anchorId="50A34698" wp14:editId="22D8120F">
            <wp:simplePos x="0" y="0"/>
            <wp:positionH relativeFrom="margin">
              <wp:posOffset>167640</wp:posOffset>
            </wp:positionH>
            <wp:positionV relativeFrom="paragraph">
              <wp:posOffset>337820</wp:posOffset>
            </wp:positionV>
            <wp:extent cx="5866130" cy="608965"/>
            <wp:effectExtent l="0" t="0" r="1270" b="635"/>
            <wp:wrapTopAndBottom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6F4">
        <w:rPr>
          <w:noProof/>
        </w:rPr>
        <w:drawing>
          <wp:anchor distT="0" distB="0" distL="114300" distR="114300" simplePos="0" relativeHeight="251662336" behindDoc="0" locked="0" layoutInCell="1" allowOverlap="1" wp14:anchorId="56397EF2" wp14:editId="20CBC4D9">
            <wp:simplePos x="0" y="0"/>
            <wp:positionH relativeFrom="page">
              <wp:align>right</wp:align>
            </wp:positionH>
            <wp:positionV relativeFrom="paragraph">
              <wp:posOffset>970573</wp:posOffset>
            </wp:positionV>
            <wp:extent cx="7049135" cy="571500"/>
            <wp:effectExtent l="0" t="0" r="0" b="0"/>
            <wp:wrapTopAndBottom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7DC5" w:rsidRPr="002D7DC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afs-quran-fon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B3"/>
    <w:rsid w:val="00012AB3"/>
    <w:rsid w:val="000F1C6F"/>
    <w:rsid w:val="0015385E"/>
    <w:rsid w:val="0024185A"/>
    <w:rsid w:val="002473C2"/>
    <w:rsid w:val="002D7DC5"/>
    <w:rsid w:val="003D7A45"/>
    <w:rsid w:val="00502801"/>
    <w:rsid w:val="00523D31"/>
    <w:rsid w:val="0058045F"/>
    <w:rsid w:val="00616AE3"/>
    <w:rsid w:val="006C507F"/>
    <w:rsid w:val="00737BE4"/>
    <w:rsid w:val="007B40C7"/>
    <w:rsid w:val="008A63D2"/>
    <w:rsid w:val="00A536F4"/>
    <w:rsid w:val="00A80BBA"/>
    <w:rsid w:val="00A813ED"/>
    <w:rsid w:val="00AC60F4"/>
    <w:rsid w:val="00B37942"/>
    <w:rsid w:val="00CF2519"/>
    <w:rsid w:val="00D7154E"/>
    <w:rsid w:val="00DD718C"/>
    <w:rsid w:val="00EA5A13"/>
    <w:rsid w:val="00F320BB"/>
    <w:rsid w:val="00F66A8D"/>
    <w:rsid w:val="00FE2958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95BAB"/>
  <w15:chartTrackingRefBased/>
  <w15:docId w15:val="{E3C52E95-C35E-48C1-B734-5601D96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2A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B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12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AB3"/>
    <w:rPr>
      <w:b/>
      <w:bCs/>
      <w:smallCaps/>
      <w:color w:val="0F4761" w:themeColor="accent1" w:themeShade="BF"/>
      <w:spacing w:val="5"/>
    </w:rPr>
  </w:style>
  <w:style w:type="paragraph" w:customStyle="1" w:styleId="has-text-align-right">
    <w:name w:val="has-text-align-right"/>
    <w:basedOn w:val="Normal"/>
    <w:rsid w:val="000F1C6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0F1C6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0F1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Rashel Mohammad Khokan / ラシェル モハマド コーカン</dc:creator>
  <cp:keywords/>
  <dc:description/>
  <cp:lastModifiedBy>Rashel Mohammad Khokan / ラシェル モハマド コーカン</cp:lastModifiedBy>
  <cp:revision>29</cp:revision>
  <dcterms:created xsi:type="dcterms:W3CDTF">2024-09-13T00:27:00Z</dcterms:created>
  <dcterms:modified xsi:type="dcterms:W3CDTF">2025-10-09T06:58:00Z</dcterms:modified>
</cp:coreProperties>
</file>